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widowControl w:val="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7030a0"/>
          <w:kern w:val="2"/>
          <w:sz w:val="32"/>
          <w:szCs w:val="32"/>
          <w:u w:color="7030a0"/>
          <w:rtl w:val="0"/>
        </w:rPr>
      </w:pPr>
      <w:r>
        <w:rPr>
          <w:rFonts w:ascii="Times New Roman" w:cs="Calibri" w:hAnsi="Times New Roman" w:eastAsia="Calibri"/>
          <w:b w:val="1"/>
          <w:bCs w:val="1"/>
          <w:color w:val="7030a0"/>
          <w:kern w:val="2"/>
          <w:sz w:val="32"/>
          <w:szCs w:val="32"/>
          <w:u w:color="7030a0"/>
          <w:rtl w:val="0"/>
          <w:lang w:val="en-US"/>
        </w:rPr>
        <w:t>COVID-19 Policy Statement</w:t>
      </w:r>
    </w:p>
    <w:p>
      <w:pPr>
        <w:pStyle w:val="Body"/>
        <w:widowControl w:val="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7030a0"/>
          <w:kern w:val="2"/>
          <w:sz w:val="32"/>
          <w:szCs w:val="32"/>
          <w:u w:color="7030a0"/>
          <w:rtl w:val="0"/>
        </w:rPr>
      </w:pPr>
    </w:p>
    <w:p>
      <w:pPr>
        <w:pStyle w:val="Body"/>
        <w:widowControl w:val="0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7030a0"/>
          <w:kern w:val="2"/>
          <w:sz w:val="32"/>
          <w:szCs w:val="32"/>
          <w:u w:color="7030a0"/>
          <w:rtl w:val="0"/>
        </w:rPr>
      </w:pP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 xml:space="preserve">Sacred Heart School is </w:t>
      </w: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committed to providing a safe and healthy workplace for all our staff and a safe learning environment for all our pupils. To ensure that, we have developed the following COVID-19 Response Plan. The BOM and all school staff are responsible for the implementation of this plan and a combined effort will help contain the spread of the virus. We will:</w:t>
      </w: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continue to monitor our COVID-19 response and amend this plan in consultation with our staff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provide up to date information to our staff and pupils on the Public Health advice issued by the HSE and Gov.ie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display information on the signs and symptoms of COVID-19 and correct handwashing techniques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agree with staff, a worker representative who is easily identifiable to carry out the role outlined in this plan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inform all staff and pupils of essential hygiene and respiratory etiquette and physical distancing requirements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adapt the school to facilitate physical distancing as appropriate in line with the guidance and direction of the Department of Education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 xml:space="preserve">keep a contact log to help with contact tracing 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ensure staff engage with the induction / familiarisation briefing provided by the Department of Education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implement the agreed procedures to be followed in the event of someone showing symptoms of COVID-19 while at school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provide instructions for staff and pupils to follow if they develop signs and symptoms of COVID-19 during school time</w:t>
      </w:r>
    </w:p>
    <w:p>
      <w:pPr>
        <w:pStyle w:val="Default"/>
        <w:widowControl w:val="0"/>
        <w:numPr>
          <w:ilvl w:val="0"/>
          <w:numId w:val="2"/>
        </w:numPr>
        <w:jc w:val="both"/>
        <w:rPr>
          <w:rFonts w:ascii="Calibri" w:cs="Calibri" w:hAnsi="Calibri" w:eastAsia="Calibri"/>
          <w:sz w:val="24"/>
          <w:szCs w:val="24"/>
          <w:u w:color="000000"/>
          <w:lang w:val="en-US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implement cleaning in line with Department of Education advice</w:t>
      </w: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All school staff will be consulted on an ongoing basis and feedback is encouraged on any concerns, issues or suggestions.</w:t>
      </w: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This can be done through the Lead Worker Representative(s), who will be supported in line with the agreement between the Department and education partners.</w:t>
      </w: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both"/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color w:val="000000"/>
          <w:kern w:val="2"/>
          <w:sz w:val="24"/>
          <w:szCs w:val="24"/>
          <w:u w:color="000000"/>
          <w:rtl w:val="0"/>
          <w:lang w:val="en-US"/>
        </w:rPr>
        <w:t>Signed: ____________________ Date: 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4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